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B5C45" w14:textId="77777777" w:rsidR="00EF1322" w:rsidRDefault="004D35D7">
      <w:pPr>
        <w:jc w:val="right"/>
        <w:rPr>
          <w:b/>
          <w:sz w:val="28"/>
          <w:szCs w:val="28"/>
        </w:rPr>
      </w:pPr>
      <w:r>
        <w:rPr>
          <w:b/>
          <w:sz w:val="28"/>
          <w:szCs w:val="28"/>
        </w:rPr>
        <w:t>COMMUNIQUÉ DE PRESSE</w:t>
      </w:r>
    </w:p>
    <w:p w14:paraId="7A5B5C46" w14:textId="77777777" w:rsidR="00EF1322" w:rsidRDefault="004D35D7">
      <w:pPr>
        <w:rPr>
          <w:b/>
          <w:color w:val="000000"/>
        </w:rPr>
      </w:pPr>
      <w:r>
        <w:rPr>
          <w:b/>
          <w:color w:val="000000"/>
        </w:rPr>
        <w:t xml:space="preserve">BOVA ENVIRO+ et Esher fusionnent pour former un nouveau bureau belge de consultance et d'études environnementales : </w:t>
      </w:r>
      <w:proofErr w:type="spellStart"/>
      <w:r>
        <w:rPr>
          <w:b/>
          <w:color w:val="000000"/>
        </w:rPr>
        <w:t>Emelia</w:t>
      </w:r>
      <w:proofErr w:type="spellEnd"/>
      <w:r>
        <w:rPr>
          <w:b/>
          <w:color w:val="000000"/>
        </w:rPr>
        <w:t xml:space="preserve"> </w:t>
      </w:r>
    </w:p>
    <w:p w14:paraId="7A5B5C47" w14:textId="77777777" w:rsidR="00EF1322" w:rsidRDefault="004D35D7">
      <w:r>
        <w:rPr>
          <w:b/>
        </w:rPr>
        <w:t>Destelbergen, 13 février 2025</w:t>
      </w:r>
      <w:r>
        <w:t xml:space="preserve"> - BOVA ENVIRO+ et Esher, deux bureaux belges de consultance et d'études, spécialisés dans la gestion environnementale et le développement durable, unissent leurs forces et fusionnent pour former </w:t>
      </w:r>
      <w:proofErr w:type="spellStart"/>
      <w:r>
        <w:t>Emelia</w:t>
      </w:r>
      <w:proofErr w:type="spellEnd"/>
      <w:r>
        <w:t xml:space="preserve">. La fusion de BOVA ENVIRO+ et d'Esher permet de réunir une expertise et des décennies d'expérience, garantissant un service unique adapté à chaque client. </w:t>
      </w:r>
      <w:proofErr w:type="spellStart"/>
      <w:r>
        <w:t>Emelia</w:t>
      </w:r>
      <w:proofErr w:type="spellEnd"/>
      <w:r>
        <w:t xml:space="preserve"> est le seul acteur encore véritablement belge et familial dans le domaine des études environnementales qui offre également des services multidiscip</w:t>
      </w:r>
      <w:r>
        <w:t xml:space="preserve">linaires. Dans un marché dominé par des acteurs internationaux, </w:t>
      </w:r>
      <w:proofErr w:type="spellStart"/>
      <w:r>
        <w:t>Emelia</w:t>
      </w:r>
      <w:proofErr w:type="spellEnd"/>
      <w:r>
        <w:t xml:space="preserve"> se distingue par cette rare combinaison d'ancrage local et d'expertise étendue pour les entreprises et les organisations de tous les secteurs.</w:t>
      </w:r>
    </w:p>
    <w:p w14:paraId="7A5B5C48" w14:textId="77777777" w:rsidR="00EF1322" w:rsidRDefault="004D35D7">
      <w:pPr>
        <w:rPr>
          <w:b/>
        </w:rPr>
      </w:pPr>
      <w:r>
        <w:rPr>
          <w:b/>
        </w:rPr>
        <w:t>Toute l'expertise sous le même toit</w:t>
      </w:r>
    </w:p>
    <w:p w14:paraId="7A5B5C49" w14:textId="77777777" w:rsidR="00EF1322" w:rsidRDefault="004D35D7">
      <w:r>
        <w:t xml:space="preserve">Le nouveau bureau </w:t>
      </w:r>
      <w:proofErr w:type="spellStart"/>
      <w:r>
        <w:t>Emelia</w:t>
      </w:r>
      <w:proofErr w:type="spellEnd"/>
      <w:r>
        <w:t xml:space="preserve"> rassemble toute l'expertise de BOVA ENVIRO+ et d'Esher sous le même toit. Grâce à un service plus étendu et plus performant, les clients peuvent compter sur une solution globale personnalisée pour toutes leurs questions relatives au sol, à l'environnement et au développement durable. </w:t>
      </w:r>
    </w:p>
    <w:p w14:paraId="7A5B5C4A" w14:textId="77777777" w:rsidR="00EF1322" w:rsidRDefault="004D35D7">
      <w:r>
        <w:t xml:space="preserve">« En optimisant et en rationalisant nos processus au sein d'un seul système ERP, nous pouvons travailler plus efficacement et plus rapidement », déclare Wim </w:t>
      </w:r>
      <w:proofErr w:type="spellStart"/>
      <w:r>
        <w:t>DeKeyser</w:t>
      </w:r>
      <w:proofErr w:type="spellEnd"/>
      <w:r>
        <w:t xml:space="preserve">, </w:t>
      </w:r>
      <w:proofErr w:type="spellStart"/>
      <w:r>
        <w:t>co</w:t>
      </w:r>
      <w:proofErr w:type="spellEnd"/>
      <w:r>
        <w:t>-CEO d'</w:t>
      </w:r>
      <w:proofErr w:type="spellStart"/>
      <w:r>
        <w:t>Emelia</w:t>
      </w:r>
      <w:proofErr w:type="spellEnd"/>
      <w:r>
        <w:t>. « Décharger le client de tout souci est notre priorité absolue. Nous nous concentrons pour ce faire sur un service et une qualité irréprochables. Une promesse que nous pouvons désormais encore mieux tenir grâce à la mise en commun de nos connaissances et grâce à nos équipes multidisciplinaires, composées des collaborateurs les mieux formés du secteur. »</w:t>
      </w:r>
    </w:p>
    <w:p w14:paraId="7A5B5C4B" w14:textId="77777777" w:rsidR="00EF1322" w:rsidRDefault="004D35D7">
      <w:pPr>
        <w:rPr>
          <w:b/>
        </w:rPr>
      </w:pPr>
      <w:r>
        <w:rPr>
          <w:b/>
        </w:rPr>
        <w:t xml:space="preserve">L'expertise belge sur mesure </w:t>
      </w:r>
    </w:p>
    <w:p w14:paraId="7A5B5C4C" w14:textId="77777777" w:rsidR="00EF1322" w:rsidRDefault="004D35D7">
      <w:r>
        <w:t>Le service complet d'</w:t>
      </w:r>
      <w:proofErr w:type="spellStart"/>
      <w:r>
        <w:t>Emelia</w:t>
      </w:r>
      <w:proofErr w:type="spellEnd"/>
      <w:r>
        <w:t xml:space="preserve"> renforce également sa position en tant qu'acteur belge sur un marché en pleine évolution, où les géants internationaux engloutissent de nombreux concurrents. « BOVA ENVIRO+ et Esher unissent leurs forces depuis quelques années déjà. En termes de vision, les deux bureaux sont sur la même longueur d'onde. Il nous a donc semblé idéal d'officialiser cette collaboration et de former une seule et même famille, bien entendu sous un nouveau nom », explique </w:t>
      </w:r>
      <w:proofErr w:type="spellStart"/>
      <w:r>
        <w:t>Kaat</w:t>
      </w:r>
      <w:proofErr w:type="spellEnd"/>
      <w:r>
        <w:t xml:space="preserve"> </w:t>
      </w:r>
      <w:proofErr w:type="spellStart"/>
      <w:r>
        <w:t>Allaert</w:t>
      </w:r>
      <w:proofErr w:type="spellEnd"/>
      <w:r>
        <w:t xml:space="preserve">, </w:t>
      </w:r>
      <w:proofErr w:type="spellStart"/>
      <w:r>
        <w:t>co</w:t>
      </w:r>
      <w:proofErr w:type="spellEnd"/>
      <w:r>
        <w:t>-CEO d'</w:t>
      </w:r>
      <w:proofErr w:type="spellStart"/>
      <w:r>
        <w:t>Emelia</w:t>
      </w:r>
      <w:proofErr w:type="spellEnd"/>
      <w:r>
        <w:t>.</w:t>
      </w:r>
    </w:p>
    <w:p w14:paraId="7A5B5C4D" w14:textId="253C1F98" w:rsidR="00EF1322" w:rsidRDefault="004D35D7">
      <w:proofErr w:type="spellStart"/>
      <w:r>
        <w:t>Emelia</w:t>
      </w:r>
      <w:proofErr w:type="spellEnd"/>
      <w:r>
        <w:t xml:space="preserve"> se distingue en tant que bureau d’études de premier plan opérant dans toutes les régions de Belgique. Il offre un service sur mesure et travaille avec des experts reconnus dans toutes ses disciplines, jouissant d'une reconnaissance officielle dans tout le pays. « Pour chaque client ou question spécifique, nous mettons en place l'équipe appropriée, composée d'experts locaux qui connaissent parfaitement les besoins et la dynamique du marché belge. </w:t>
      </w:r>
      <w:r>
        <w:lastRenderedPageBreak/>
        <w:t>Grâce à notre nouvelle méthode de travail, nous traitons égal</w:t>
      </w:r>
      <w:r>
        <w:t xml:space="preserve">ement de manière plus ciblée des questions telles que les tests </w:t>
      </w:r>
      <w:r w:rsidRPr="004D35D7">
        <w:rPr>
          <w:color w:val="000000" w:themeColor="text1"/>
        </w:rPr>
        <w:t xml:space="preserve">d'infiltration </w:t>
      </w:r>
      <w:sdt>
        <w:sdtPr>
          <w:rPr>
            <w:color w:val="000000" w:themeColor="text1"/>
          </w:rPr>
          <w:tag w:val="goog_rdk_0"/>
          <w:id w:val="1952980897"/>
        </w:sdtPr>
        <w:sdtEndPr/>
        <w:sdtContent/>
      </w:sdt>
      <w:r w:rsidRPr="004D35D7">
        <w:rPr>
          <w:color w:val="000000" w:themeColor="text1"/>
        </w:rPr>
        <w:t>»,</w:t>
      </w:r>
      <w:r w:rsidRPr="004D35D7">
        <w:rPr>
          <w:color w:val="000000" w:themeColor="text1"/>
        </w:rPr>
        <w:t xml:space="preserve"> </w:t>
      </w:r>
      <w:r>
        <w:t xml:space="preserve">précise </w:t>
      </w:r>
      <w:proofErr w:type="spellStart"/>
      <w:r>
        <w:t>Kaat</w:t>
      </w:r>
      <w:proofErr w:type="spellEnd"/>
      <w:r>
        <w:t xml:space="preserve"> </w:t>
      </w:r>
      <w:proofErr w:type="spellStart"/>
      <w:r>
        <w:t>Allaert</w:t>
      </w:r>
      <w:proofErr w:type="spellEnd"/>
      <w:r>
        <w:t>.</w:t>
      </w:r>
    </w:p>
    <w:p w14:paraId="7A5B5C4E" w14:textId="77777777" w:rsidR="00EF1322" w:rsidRDefault="004D35D7">
      <w:pPr>
        <w:rPr>
          <w:b/>
        </w:rPr>
      </w:pPr>
      <w:r>
        <w:rPr>
          <w:b/>
        </w:rPr>
        <w:t xml:space="preserve">Continuité et approche personnelle </w:t>
      </w:r>
    </w:p>
    <w:p w14:paraId="7A5B5C4F" w14:textId="77777777" w:rsidR="00EF1322" w:rsidRDefault="004D35D7">
      <w:r>
        <w:t>L'équipe de direction actuelle restera en place au sein de la nouvelle organisation, ce qui garantit la continuité et le caractère familial. « </w:t>
      </w:r>
      <w:proofErr w:type="spellStart"/>
      <w:r>
        <w:t>Emelia</w:t>
      </w:r>
      <w:proofErr w:type="spellEnd"/>
      <w:r>
        <w:t xml:space="preserve"> allie le savoir-faire d'un grand bureau et l'approche personnelle d'une entreprise familiale », déclare </w:t>
      </w:r>
      <w:proofErr w:type="spellStart"/>
      <w:r>
        <w:t>Kaat</w:t>
      </w:r>
      <w:proofErr w:type="spellEnd"/>
      <w:r>
        <w:t xml:space="preserve"> </w:t>
      </w:r>
      <w:proofErr w:type="spellStart"/>
      <w:r>
        <w:t>Allaert</w:t>
      </w:r>
      <w:proofErr w:type="spellEnd"/>
      <w:r>
        <w:t xml:space="preserve">. </w:t>
      </w:r>
    </w:p>
    <w:p w14:paraId="7A5B5C50" w14:textId="77777777" w:rsidR="00EF1322" w:rsidRDefault="004D35D7">
      <w:r>
        <w:t xml:space="preserve">Outre des solutions personnalisées pour les clients, la fusion crée également des opportunités de croissance pour l'organisation et ses collaborateurs. « Nous recrutons de nouveaux talents pour des postes supplémentaires et proposons des formations pour le développement professionnel et personnel. En investissant dans la professionnalisation, la numérisation et notre personnel, nous pouvons continuer à fournir des conseils de qualité et à offrir des solutions durables », conclut Wim </w:t>
      </w:r>
      <w:proofErr w:type="spellStart"/>
      <w:r>
        <w:t>DeKeyser</w:t>
      </w:r>
      <w:proofErr w:type="spellEnd"/>
      <w:r>
        <w:t xml:space="preserve">. </w:t>
      </w:r>
    </w:p>
    <w:p w14:paraId="7A5B5C51" w14:textId="77777777" w:rsidR="00EF1322" w:rsidRDefault="004D35D7">
      <w:r>
        <w:t>--- fin du communiqué de presse ---</w:t>
      </w:r>
    </w:p>
    <w:p w14:paraId="7A5B5C52" w14:textId="77777777" w:rsidR="00EF1322" w:rsidRDefault="00EF1322"/>
    <w:p w14:paraId="7A5B5C53" w14:textId="77777777" w:rsidR="00EF1322" w:rsidRDefault="004D35D7">
      <w:pPr>
        <w:rPr>
          <w:b/>
        </w:rPr>
      </w:pPr>
      <w:r>
        <w:rPr>
          <w:b/>
        </w:rPr>
        <w:t xml:space="preserve">Images </w:t>
      </w:r>
    </w:p>
    <w:p w14:paraId="7A5B5C54" w14:textId="77777777" w:rsidR="00EF1322" w:rsidRDefault="004D35D7">
      <w:r>
        <w:t>Téléchargez les images via &lt;ce lien&gt;</w:t>
      </w:r>
    </w:p>
    <w:p w14:paraId="7A5B5C55" w14:textId="77777777" w:rsidR="00EF1322" w:rsidRDefault="00EF1322"/>
    <w:p w14:paraId="7A5B5C56" w14:textId="77777777" w:rsidR="00EF1322" w:rsidRDefault="004D35D7">
      <w:r>
        <w:rPr>
          <w:b/>
        </w:rPr>
        <w:t>Contact pour la presse</w:t>
      </w:r>
      <w:r>
        <w:t> :</w:t>
      </w:r>
    </w:p>
    <w:p w14:paraId="7A5B5C57" w14:textId="77777777" w:rsidR="00EF1322" w:rsidRDefault="004D35D7">
      <w:proofErr w:type="spellStart"/>
      <w:r>
        <w:t>Loud</w:t>
      </w:r>
      <w:proofErr w:type="spellEnd"/>
      <w:r>
        <w:t xml:space="preserve"> and Clear</w:t>
      </w:r>
    </w:p>
    <w:p w14:paraId="7A5B5C58" w14:textId="77777777" w:rsidR="00EF1322" w:rsidRDefault="004D35D7">
      <w:r>
        <w:t xml:space="preserve">Delphine Van </w:t>
      </w:r>
      <w:proofErr w:type="spellStart"/>
      <w:r>
        <w:t>Hoecke</w:t>
      </w:r>
      <w:proofErr w:type="spellEnd"/>
    </w:p>
    <w:p w14:paraId="7A5B5C59" w14:textId="77777777" w:rsidR="00EF1322" w:rsidRDefault="004D35D7">
      <w:r>
        <w:t>delphine@loud-and-clear.be</w:t>
      </w:r>
    </w:p>
    <w:p w14:paraId="7A5B5C5A" w14:textId="77777777" w:rsidR="00EF1322" w:rsidRDefault="004D35D7">
      <w:r>
        <w:t>+32 498 20 40 49</w:t>
      </w:r>
    </w:p>
    <w:p w14:paraId="7A5B5C5B" w14:textId="77777777" w:rsidR="00EF1322" w:rsidRDefault="00EF1322"/>
    <w:p w14:paraId="7A5B5C5C" w14:textId="77777777" w:rsidR="00EF1322" w:rsidRDefault="004D35D7">
      <w:pPr>
        <w:rPr>
          <w:b/>
        </w:rPr>
      </w:pPr>
      <w:r>
        <w:rPr>
          <w:b/>
        </w:rPr>
        <w:t>À propos d'</w:t>
      </w:r>
      <w:proofErr w:type="spellStart"/>
      <w:r>
        <w:rPr>
          <w:b/>
        </w:rPr>
        <w:t>Emelia</w:t>
      </w:r>
      <w:proofErr w:type="spellEnd"/>
    </w:p>
    <w:p w14:paraId="7A5B5C5D" w14:textId="77777777" w:rsidR="00EF1322" w:rsidRDefault="004D35D7">
      <w:proofErr w:type="spellStart"/>
      <w:r>
        <w:t>Emelia</w:t>
      </w:r>
      <w:proofErr w:type="spellEnd"/>
      <w:r>
        <w:t xml:space="preserve"> est un bureau d'études et de conseil belge né de la fusion de BOVA ENVIRO+ et d'Esher. Avec plus de 30 ans d'expérience en sol, environnement et développement durable, </w:t>
      </w:r>
      <w:proofErr w:type="spellStart"/>
      <w:r>
        <w:t>Emelia</w:t>
      </w:r>
      <w:proofErr w:type="spellEnd"/>
      <w:r>
        <w:t xml:space="preserve"> conseille les entreprises et les organisations en vue d'un avenir durable. Réparti sur 7 sites en Belgique et employant quelque 65 collaborateurs, le bureau offre un service sur mesure à ses clients. Grâce à ses équipes pluridisciplinaires, </w:t>
      </w:r>
      <w:proofErr w:type="spellStart"/>
      <w:r>
        <w:t>Emelia</w:t>
      </w:r>
      <w:proofErr w:type="spellEnd"/>
      <w:r>
        <w:t xml:space="preserve"> est un bureau d'études et de conseil de premier plan, entièrement belge, qui a pour visi</w:t>
      </w:r>
      <w:r>
        <w:t>on de veiller en permanence à ce que l'économie et l'écologie se renforcent mutuellement.</w:t>
      </w:r>
    </w:p>
    <w:p w14:paraId="7A5B5C5E" w14:textId="77777777" w:rsidR="00EF1322" w:rsidRDefault="004D35D7">
      <w:r>
        <w:t xml:space="preserve">Plus d'informations sur </w:t>
      </w:r>
      <w:hyperlink r:id="rId5">
        <w:r>
          <w:rPr>
            <w:color w:val="1155CC"/>
            <w:u w:val="single"/>
          </w:rPr>
          <w:t>www.emelia.be</w:t>
        </w:r>
      </w:hyperlink>
      <w:r>
        <w:t xml:space="preserve"> </w:t>
      </w:r>
    </w:p>
    <w:sectPr w:rsidR="00EF1322">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322"/>
    <w:rsid w:val="004D35D7"/>
    <w:rsid w:val="00842386"/>
    <w:rsid w:val="00E07D4D"/>
    <w:rsid w:val="00EF13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7A5B5C45"/>
  <w15:docId w15:val="{582CC492-8D3F-434C-8D0D-AFFCAC8A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fr-BE" w:eastAsia="nl-NL"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0203"/>
  </w:style>
  <w:style w:type="paragraph" w:styleId="Kop1">
    <w:name w:val="heading 1"/>
    <w:basedOn w:val="Standaard"/>
    <w:next w:val="Standaard"/>
    <w:link w:val="Kop1Char"/>
    <w:uiPriority w:val="9"/>
    <w:qFormat/>
    <w:rsid w:val="00D20203"/>
    <w:pPr>
      <w:keepNext/>
      <w:keepLines/>
      <w:spacing w:before="360" w:after="80"/>
      <w:outlineLvl w:val="0"/>
    </w:pPr>
    <w:rPr>
      <w:rFonts w:asciiTheme="majorHAnsi" w:eastAsiaTheme="majorEastAsia" w:hAnsiTheme="majorHAnsi" w:cstheme="majorBidi"/>
      <w:color w:val="2F5496" w:themeColor="accent1" w:themeShade="BF"/>
      <w:kern w:val="2"/>
      <w:sz w:val="40"/>
      <w:szCs w:val="40"/>
      <w:lang w:eastAsia="en-US"/>
    </w:rPr>
  </w:style>
  <w:style w:type="paragraph" w:styleId="Kop2">
    <w:name w:val="heading 2"/>
    <w:basedOn w:val="Standaard"/>
    <w:next w:val="Standaard"/>
    <w:link w:val="Kop2Char"/>
    <w:uiPriority w:val="9"/>
    <w:semiHidden/>
    <w:unhideWhenUsed/>
    <w:qFormat/>
    <w:rsid w:val="00D20203"/>
    <w:pPr>
      <w:keepNext/>
      <w:keepLines/>
      <w:spacing w:before="160" w:after="80"/>
      <w:outlineLvl w:val="1"/>
    </w:pPr>
    <w:rPr>
      <w:rFonts w:asciiTheme="majorHAnsi" w:eastAsiaTheme="majorEastAsia" w:hAnsiTheme="majorHAnsi" w:cstheme="majorBidi"/>
      <w:color w:val="2F5496" w:themeColor="accent1" w:themeShade="BF"/>
      <w:kern w:val="2"/>
      <w:sz w:val="32"/>
      <w:szCs w:val="32"/>
      <w:lang w:eastAsia="en-US"/>
    </w:rPr>
  </w:style>
  <w:style w:type="paragraph" w:styleId="Kop3">
    <w:name w:val="heading 3"/>
    <w:basedOn w:val="Standaard"/>
    <w:next w:val="Standaard"/>
    <w:link w:val="Kop3Char"/>
    <w:uiPriority w:val="9"/>
    <w:semiHidden/>
    <w:unhideWhenUsed/>
    <w:qFormat/>
    <w:rsid w:val="00D20203"/>
    <w:pPr>
      <w:keepNext/>
      <w:keepLines/>
      <w:spacing w:before="160" w:after="80"/>
      <w:outlineLvl w:val="2"/>
    </w:pPr>
    <w:rPr>
      <w:rFonts w:asciiTheme="minorHAnsi" w:eastAsiaTheme="majorEastAsia" w:hAnsiTheme="minorHAnsi" w:cstheme="majorBidi"/>
      <w:color w:val="2F5496" w:themeColor="accent1" w:themeShade="BF"/>
      <w:kern w:val="2"/>
      <w:sz w:val="28"/>
      <w:szCs w:val="28"/>
      <w:lang w:eastAsia="en-US"/>
    </w:rPr>
  </w:style>
  <w:style w:type="paragraph" w:styleId="Kop4">
    <w:name w:val="heading 4"/>
    <w:basedOn w:val="Standaard"/>
    <w:next w:val="Standaard"/>
    <w:link w:val="Kop4Char"/>
    <w:uiPriority w:val="9"/>
    <w:semiHidden/>
    <w:unhideWhenUsed/>
    <w:qFormat/>
    <w:rsid w:val="00D20203"/>
    <w:pPr>
      <w:keepNext/>
      <w:keepLines/>
      <w:spacing w:before="80" w:after="40"/>
      <w:outlineLvl w:val="3"/>
    </w:pPr>
    <w:rPr>
      <w:rFonts w:asciiTheme="minorHAnsi" w:eastAsiaTheme="majorEastAsia" w:hAnsiTheme="minorHAnsi" w:cstheme="majorBidi"/>
      <w:i/>
      <w:iCs/>
      <w:color w:val="2F5496" w:themeColor="accent1" w:themeShade="BF"/>
      <w:kern w:val="2"/>
      <w:lang w:eastAsia="en-US"/>
    </w:rPr>
  </w:style>
  <w:style w:type="paragraph" w:styleId="Kop5">
    <w:name w:val="heading 5"/>
    <w:basedOn w:val="Standaard"/>
    <w:next w:val="Standaard"/>
    <w:link w:val="Kop5Char"/>
    <w:uiPriority w:val="9"/>
    <w:semiHidden/>
    <w:unhideWhenUsed/>
    <w:qFormat/>
    <w:rsid w:val="00D20203"/>
    <w:pPr>
      <w:keepNext/>
      <w:keepLines/>
      <w:spacing w:before="80" w:after="40"/>
      <w:outlineLvl w:val="4"/>
    </w:pPr>
    <w:rPr>
      <w:rFonts w:asciiTheme="minorHAnsi" w:eastAsiaTheme="majorEastAsia" w:hAnsiTheme="minorHAnsi" w:cstheme="majorBidi"/>
      <w:color w:val="2F5496" w:themeColor="accent1" w:themeShade="BF"/>
      <w:kern w:val="2"/>
      <w:lang w:eastAsia="en-US"/>
    </w:rPr>
  </w:style>
  <w:style w:type="paragraph" w:styleId="Kop6">
    <w:name w:val="heading 6"/>
    <w:basedOn w:val="Standaard"/>
    <w:next w:val="Standaard"/>
    <w:link w:val="Kop6Char"/>
    <w:uiPriority w:val="9"/>
    <w:semiHidden/>
    <w:unhideWhenUsed/>
    <w:qFormat/>
    <w:rsid w:val="00D20203"/>
    <w:pPr>
      <w:keepNext/>
      <w:keepLines/>
      <w:spacing w:before="40" w:after="0"/>
      <w:outlineLvl w:val="5"/>
    </w:pPr>
    <w:rPr>
      <w:rFonts w:asciiTheme="minorHAnsi" w:eastAsiaTheme="majorEastAsia" w:hAnsiTheme="minorHAnsi" w:cstheme="majorBidi"/>
      <w:i/>
      <w:iCs/>
      <w:color w:val="595959" w:themeColor="text1" w:themeTint="A6"/>
      <w:kern w:val="2"/>
      <w:lang w:eastAsia="en-US"/>
    </w:rPr>
  </w:style>
  <w:style w:type="paragraph" w:styleId="Kop7">
    <w:name w:val="heading 7"/>
    <w:basedOn w:val="Standaard"/>
    <w:next w:val="Standaard"/>
    <w:link w:val="Kop7Char"/>
    <w:uiPriority w:val="9"/>
    <w:semiHidden/>
    <w:unhideWhenUsed/>
    <w:qFormat/>
    <w:rsid w:val="00D20203"/>
    <w:pPr>
      <w:keepNext/>
      <w:keepLines/>
      <w:spacing w:before="40" w:after="0"/>
      <w:outlineLvl w:val="6"/>
    </w:pPr>
    <w:rPr>
      <w:rFonts w:asciiTheme="minorHAnsi" w:eastAsiaTheme="majorEastAsia" w:hAnsiTheme="minorHAnsi" w:cstheme="majorBidi"/>
      <w:color w:val="595959" w:themeColor="text1" w:themeTint="A6"/>
      <w:kern w:val="2"/>
      <w:lang w:eastAsia="en-US"/>
    </w:rPr>
  </w:style>
  <w:style w:type="paragraph" w:styleId="Kop8">
    <w:name w:val="heading 8"/>
    <w:basedOn w:val="Standaard"/>
    <w:next w:val="Standaard"/>
    <w:link w:val="Kop8Char"/>
    <w:uiPriority w:val="9"/>
    <w:semiHidden/>
    <w:unhideWhenUsed/>
    <w:qFormat/>
    <w:rsid w:val="00D20203"/>
    <w:pPr>
      <w:keepNext/>
      <w:keepLines/>
      <w:spacing w:after="0"/>
      <w:outlineLvl w:val="7"/>
    </w:pPr>
    <w:rPr>
      <w:rFonts w:asciiTheme="minorHAnsi" w:eastAsiaTheme="majorEastAsia" w:hAnsiTheme="minorHAnsi" w:cstheme="majorBidi"/>
      <w:i/>
      <w:iCs/>
      <w:color w:val="272727" w:themeColor="text1" w:themeTint="D8"/>
      <w:kern w:val="2"/>
      <w:lang w:eastAsia="en-US"/>
    </w:rPr>
  </w:style>
  <w:style w:type="paragraph" w:styleId="Kop9">
    <w:name w:val="heading 9"/>
    <w:basedOn w:val="Standaard"/>
    <w:next w:val="Standaard"/>
    <w:link w:val="Kop9Char"/>
    <w:uiPriority w:val="9"/>
    <w:semiHidden/>
    <w:unhideWhenUsed/>
    <w:qFormat/>
    <w:rsid w:val="00D20203"/>
    <w:pPr>
      <w:keepNext/>
      <w:keepLines/>
      <w:spacing w:after="0"/>
      <w:outlineLvl w:val="8"/>
    </w:pPr>
    <w:rPr>
      <w:rFonts w:asciiTheme="minorHAnsi" w:eastAsiaTheme="majorEastAsia" w:hAnsiTheme="minorHAnsi" w:cstheme="majorBidi"/>
      <w:color w:val="272727" w:themeColor="text1" w:themeTint="D8"/>
      <w:kern w:val="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D20203"/>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Kop1Char">
    <w:name w:val="Kop 1 Char"/>
    <w:basedOn w:val="Standaardalinea-lettertype"/>
    <w:link w:val="Kop1"/>
    <w:uiPriority w:val="9"/>
    <w:rsid w:val="00D2020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020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020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2020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2020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202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02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02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0203"/>
    <w:rPr>
      <w:rFonts w:eastAsiaTheme="majorEastAsia" w:cstheme="majorBidi"/>
      <w:color w:val="272727" w:themeColor="text1" w:themeTint="D8"/>
    </w:rPr>
  </w:style>
  <w:style w:type="character" w:customStyle="1" w:styleId="TitelChar">
    <w:name w:val="Titel Char"/>
    <w:basedOn w:val="Standaardalinea-lettertype"/>
    <w:link w:val="Titel"/>
    <w:uiPriority w:val="10"/>
    <w:rsid w:val="00D202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Pr>
      <w:color w:val="595959"/>
      <w:sz w:val="28"/>
      <w:szCs w:val="28"/>
    </w:rPr>
  </w:style>
  <w:style w:type="character" w:customStyle="1" w:styleId="OndertitelChar">
    <w:name w:val="Ondertitel Char"/>
    <w:basedOn w:val="Standaardalinea-lettertype"/>
    <w:link w:val="Ondertitel"/>
    <w:uiPriority w:val="11"/>
    <w:rsid w:val="00D202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0203"/>
    <w:pPr>
      <w:spacing w:before="160"/>
      <w:jc w:val="center"/>
    </w:pPr>
    <w:rPr>
      <w:rFonts w:asciiTheme="minorHAnsi" w:eastAsiaTheme="minorHAnsi" w:hAnsiTheme="minorHAnsi" w:cstheme="minorBidi"/>
      <w:i/>
      <w:iCs/>
      <w:color w:val="404040" w:themeColor="text1" w:themeTint="BF"/>
      <w:kern w:val="2"/>
      <w:lang w:eastAsia="en-US"/>
    </w:rPr>
  </w:style>
  <w:style w:type="character" w:customStyle="1" w:styleId="CitaatChar">
    <w:name w:val="Citaat Char"/>
    <w:basedOn w:val="Standaardalinea-lettertype"/>
    <w:link w:val="Citaat"/>
    <w:uiPriority w:val="29"/>
    <w:rsid w:val="00D20203"/>
    <w:rPr>
      <w:i/>
      <w:iCs/>
      <w:color w:val="404040" w:themeColor="text1" w:themeTint="BF"/>
    </w:rPr>
  </w:style>
  <w:style w:type="paragraph" w:styleId="Lijstalinea">
    <w:name w:val="List Paragraph"/>
    <w:basedOn w:val="Standaard"/>
    <w:uiPriority w:val="34"/>
    <w:qFormat/>
    <w:rsid w:val="00D20203"/>
    <w:pPr>
      <w:ind w:left="720"/>
      <w:contextualSpacing/>
    </w:pPr>
    <w:rPr>
      <w:rFonts w:asciiTheme="minorHAnsi" w:eastAsiaTheme="minorHAnsi" w:hAnsiTheme="minorHAnsi" w:cstheme="minorBidi"/>
      <w:kern w:val="2"/>
      <w:lang w:eastAsia="en-US"/>
    </w:rPr>
  </w:style>
  <w:style w:type="character" w:styleId="Intensievebenadrukking">
    <w:name w:val="Intense Emphasis"/>
    <w:basedOn w:val="Standaardalinea-lettertype"/>
    <w:uiPriority w:val="21"/>
    <w:qFormat/>
    <w:rsid w:val="00D20203"/>
    <w:rPr>
      <w:i/>
      <w:iCs/>
      <w:color w:val="2F5496" w:themeColor="accent1" w:themeShade="BF"/>
    </w:rPr>
  </w:style>
  <w:style w:type="paragraph" w:styleId="Duidelijkcitaat">
    <w:name w:val="Intense Quote"/>
    <w:basedOn w:val="Standaard"/>
    <w:next w:val="Standaard"/>
    <w:link w:val="DuidelijkcitaatChar"/>
    <w:uiPriority w:val="30"/>
    <w:qFormat/>
    <w:rsid w:val="00D20203"/>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lang w:eastAsia="en-US"/>
    </w:rPr>
  </w:style>
  <w:style w:type="character" w:customStyle="1" w:styleId="DuidelijkcitaatChar">
    <w:name w:val="Duidelijk citaat Char"/>
    <w:basedOn w:val="Standaardalinea-lettertype"/>
    <w:link w:val="Duidelijkcitaat"/>
    <w:uiPriority w:val="30"/>
    <w:rsid w:val="00D20203"/>
    <w:rPr>
      <w:i/>
      <w:iCs/>
      <w:color w:val="2F5496" w:themeColor="accent1" w:themeShade="BF"/>
    </w:rPr>
  </w:style>
  <w:style w:type="character" w:styleId="Intensieveverwijzing">
    <w:name w:val="Intense Reference"/>
    <w:basedOn w:val="Standaardalinea-lettertype"/>
    <w:uiPriority w:val="32"/>
    <w:qFormat/>
    <w:rsid w:val="00D20203"/>
    <w:rPr>
      <w:b/>
      <w:bCs/>
      <w:smallCaps/>
      <w:color w:val="2F5496" w:themeColor="accent1" w:themeShade="BF"/>
      <w:spacing w:val="5"/>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emelia.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gVRDfVxGQwiz6K16+NnriS7ZIA==">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715</Words>
  <Characters>3934</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Vercruysse</dc:creator>
  <cp:lastModifiedBy>Delphine Van Hoecke</cp:lastModifiedBy>
  <cp:revision>3</cp:revision>
  <dcterms:created xsi:type="dcterms:W3CDTF">2025-02-11T13:54:00Z</dcterms:created>
  <dcterms:modified xsi:type="dcterms:W3CDTF">2025-02-12T18:54:00Z</dcterms:modified>
</cp:coreProperties>
</file>